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97199" w14:textId="77777777" w:rsidR="00417D82" w:rsidRDefault="00417D82">
      <w:pPr>
        <w:pBdr>
          <w:top w:val="nil"/>
          <w:left w:val="nil"/>
          <w:bottom w:val="nil"/>
          <w:right w:val="nil"/>
          <w:between w:val="nil"/>
        </w:pBdr>
        <w:rPr>
          <w:rFonts w:ascii="Calibri" w:eastAsia="Calibri" w:hAnsi="Calibri" w:cs="Calibri"/>
          <w:color w:val="000000"/>
        </w:rPr>
      </w:pPr>
    </w:p>
    <w:p w14:paraId="1CE7D70C" w14:textId="77777777" w:rsidR="00417D82" w:rsidRDefault="00417D82">
      <w:pPr>
        <w:pBdr>
          <w:top w:val="nil"/>
          <w:left w:val="nil"/>
          <w:bottom w:val="nil"/>
          <w:right w:val="nil"/>
          <w:between w:val="nil"/>
        </w:pBdr>
        <w:rPr>
          <w:rFonts w:ascii="Calibri" w:eastAsia="Calibri" w:hAnsi="Calibri" w:cs="Calibri"/>
          <w:color w:val="000000"/>
        </w:rPr>
      </w:pPr>
    </w:p>
    <w:p w14:paraId="0531A062" w14:textId="77777777" w:rsidR="00417D82" w:rsidRDefault="00000000">
      <w:pPr>
        <w:ind w:left="720" w:right="-23"/>
        <w:rPr>
          <w:rFonts w:ascii="Calibri" w:eastAsia="Calibri" w:hAnsi="Calibri" w:cs="Calibri"/>
          <w:b/>
          <w:color w:val="0070C0"/>
          <w:sz w:val="32"/>
          <w:szCs w:val="32"/>
        </w:rPr>
      </w:pPr>
      <w:r>
        <w:rPr>
          <w:rFonts w:ascii="Calibri" w:eastAsia="Calibri" w:hAnsi="Calibri" w:cs="Calibri"/>
          <w:b/>
          <w:noProof/>
          <w:color w:val="0070C0"/>
          <w:sz w:val="32"/>
          <w:szCs w:val="32"/>
        </w:rPr>
        <w:drawing>
          <wp:inline distT="0" distB="0" distL="0" distR="0" wp14:anchorId="6C86D507" wp14:editId="0BA75F23">
            <wp:extent cx="6013450" cy="539750"/>
            <wp:effectExtent l="0" t="0" r="0" b="0"/>
            <wp:docPr id="12" name="image1.jpg" descr="Website-header.JPG"/>
            <wp:cNvGraphicFramePr/>
            <a:graphic xmlns:a="http://schemas.openxmlformats.org/drawingml/2006/main">
              <a:graphicData uri="http://schemas.openxmlformats.org/drawingml/2006/picture">
                <pic:pic xmlns:pic="http://schemas.openxmlformats.org/drawingml/2006/picture">
                  <pic:nvPicPr>
                    <pic:cNvPr id="0" name="image1.jpg" descr="Website-header.JPG"/>
                    <pic:cNvPicPr preferRelativeResize="0"/>
                  </pic:nvPicPr>
                  <pic:blipFill>
                    <a:blip r:embed="rId7"/>
                    <a:srcRect/>
                    <a:stretch>
                      <a:fillRect/>
                    </a:stretch>
                  </pic:blipFill>
                  <pic:spPr>
                    <a:xfrm>
                      <a:off x="0" y="0"/>
                      <a:ext cx="6013450" cy="539750"/>
                    </a:xfrm>
                    <a:prstGeom prst="rect">
                      <a:avLst/>
                    </a:prstGeom>
                    <a:ln/>
                  </pic:spPr>
                </pic:pic>
              </a:graphicData>
            </a:graphic>
          </wp:inline>
        </w:drawing>
      </w:r>
    </w:p>
    <w:p w14:paraId="5BE28BD8" w14:textId="77777777" w:rsidR="00417D82" w:rsidRDefault="00417D82">
      <w:pPr>
        <w:ind w:left="720" w:right="-23"/>
        <w:rPr>
          <w:rFonts w:ascii="Calibri" w:eastAsia="Calibri" w:hAnsi="Calibri" w:cs="Calibri"/>
          <w:b/>
          <w:color w:val="0070C0"/>
          <w:sz w:val="32"/>
          <w:szCs w:val="32"/>
        </w:rPr>
      </w:pPr>
    </w:p>
    <w:tbl>
      <w:tblPr>
        <w:tblStyle w:val="a"/>
        <w:tblW w:w="96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9"/>
        <w:gridCol w:w="4774"/>
      </w:tblGrid>
      <w:tr w:rsidR="00417D82" w14:paraId="135E12B8" w14:textId="77777777">
        <w:tc>
          <w:tcPr>
            <w:tcW w:w="4849" w:type="dxa"/>
          </w:tcPr>
          <w:p w14:paraId="1D1BB8CF"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Version Number</w:t>
            </w:r>
          </w:p>
        </w:tc>
        <w:tc>
          <w:tcPr>
            <w:tcW w:w="4774" w:type="dxa"/>
          </w:tcPr>
          <w:p w14:paraId="4B8DA0C9"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2</w:t>
            </w:r>
          </w:p>
        </w:tc>
      </w:tr>
      <w:tr w:rsidR="00417D82" w14:paraId="7951E744" w14:textId="77777777">
        <w:tc>
          <w:tcPr>
            <w:tcW w:w="4849" w:type="dxa"/>
          </w:tcPr>
          <w:p w14:paraId="1B00CC33"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 xml:space="preserve">Approved </w:t>
            </w:r>
          </w:p>
        </w:tc>
        <w:tc>
          <w:tcPr>
            <w:tcW w:w="4774" w:type="dxa"/>
          </w:tcPr>
          <w:p w14:paraId="08A69294"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808080"/>
                <w:sz w:val="24"/>
                <w:szCs w:val="24"/>
              </w:rPr>
              <w:t xml:space="preserve">18/9/23 </w:t>
            </w:r>
            <w:r>
              <w:rPr>
                <w:rFonts w:ascii="Calibri" w:eastAsia="Calibri" w:hAnsi="Calibri" w:cs="Calibri"/>
                <w:b/>
                <w:color w:val="0070C0"/>
                <w:sz w:val="24"/>
                <w:szCs w:val="24"/>
              </w:rPr>
              <w:t xml:space="preserve">by the Trustee Board </w:t>
            </w:r>
          </w:p>
        </w:tc>
      </w:tr>
      <w:tr w:rsidR="00417D82" w14:paraId="51DF88EF" w14:textId="77777777">
        <w:tc>
          <w:tcPr>
            <w:tcW w:w="4849" w:type="dxa"/>
          </w:tcPr>
          <w:p w14:paraId="5622220C"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Next Review</w:t>
            </w:r>
          </w:p>
        </w:tc>
        <w:tc>
          <w:tcPr>
            <w:tcW w:w="4774" w:type="dxa"/>
          </w:tcPr>
          <w:p w14:paraId="76811A6C" w14:textId="77777777" w:rsidR="00417D82"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August 2026</w:t>
            </w:r>
          </w:p>
        </w:tc>
      </w:tr>
    </w:tbl>
    <w:p w14:paraId="079521A7" w14:textId="77777777" w:rsidR="00417D82" w:rsidRDefault="00417D82">
      <w:pPr>
        <w:ind w:left="720" w:right="-23"/>
        <w:rPr>
          <w:rFonts w:ascii="Calibri" w:eastAsia="Calibri" w:hAnsi="Calibri" w:cs="Calibri"/>
          <w:b/>
          <w:color w:val="0070C0"/>
          <w:sz w:val="32"/>
          <w:szCs w:val="32"/>
        </w:rPr>
      </w:pPr>
    </w:p>
    <w:p w14:paraId="7F38BB90" w14:textId="77777777" w:rsidR="00417D82" w:rsidRDefault="00000000">
      <w:pPr>
        <w:ind w:left="720" w:right="-23"/>
        <w:rPr>
          <w:rFonts w:ascii="Calibri" w:eastAsia="Calibri" w:hAnsi="Calibri" w:cs="Calibri"/>
          <w:b/>
          <w:color w:val="0070C0"/>
          <w:sz w:val="48"/>
          <w:szCs w:val="48"/>
        </w:rPr>
      </w:pPr>
      <w:r>
        <w:rPr>
          <w:rFonts w:ascii="Calibri" w:eastAsia="Calibri" w:hAnsi="Calibri" w:cs="Calibri"/>
          <w:b/>
          <w:color w:val="0070C0"/>
          <w:sz w:val="32"/>
          <w:szCs w:val="32"/>
        </w:rPr>
        <w:t>Incidents and Illness Policy</w:t>
      </w:r>
      <w:r>
        <w:rPr>
          <w:rFonts w:ascii="Calibri" w:eastAsia="Calibri" w:hAnsi="Calibri" w:cs="Calibri"/>
          <w:color w:val="0070C0"/>
          <w:sz w:val="48"/>
          <w:szCs w:val="48"/>
        </w:rPr>
        <w:t xml:space="preserve"> </w:t>
      </w:r>
      <w:r>
        <w:rPr>
          <w:rFonts w:ascii="Calibri" w:eastAsia="Calibri" w:hAnsi="Calibri" w:cs="Calibri"/>
          <w:b/>
          <w:color w:val="0070C0"/>
          <w:sz w:val="32"/>
          <w:szCs w:val="32"/>
        </w:rPr>
        <w:t>and Procedures</w:t>
      </w:r>
    </w:p>
    <w:p w14:paraId="3E80707C" w14:textId="77777777" w:rsidR="00417D82" w:rsidRDefault="00417D82">
      <w:pPr>
        <w:ind w:left="720" w:right="510"/>
        <w:rPr>
          <w:rFonts w:ascii="Calibri" w:eastAsia="Calibri" w:hAnsi="Calibri" w:cs="Calibri"/>
          <w:sz w:val="24"/>
          <w:szCs w:val="24"/>
        </w:rPr>
      </w:pPr>
    </w:p>
    <w:p w14:paraId="6068118C" w14:textId="77777777" w:rsidR="00417D82" w:rsidRDefault="00000000">
      <w:pPr>
        <w:ind w:left="720"/>
        <w:rPr>
          <w:rFonts w:ascii="Calibri" w:eastAsia="Calibri" w:hAnsi="Calibri" w:cs="Calibri"/>
          <w:sz w:val="24"/>
          <w:szCs w:val="24"/>
        </w:rPr>
      </w:pPr>
      <w:r>
        <w:rPr>
          <w:rFonts w:ascii="Calibri" w:eastAsia="Calibri" w:hAnsi="Calibri" w:cs="Calibri"/>
          <w:sz w:val="24"/>
          <w:szCs w:val="24"/>
        </w:rPr>
        <w:t xml:space="preserve">Leaders follow The </w:t>
      </w:r>
      <w:hyperlink r:id="rId8">
        <w:r>
          <w:rPr>
            <w:rFonts w:ascii="Calibri" w:eastAsia="Calibri" w:hAnsi="Calibri" w:cs="Calibri"/>
            <w:color w:val="0563C1"/>
            <w:sz w:val="24"/>
            <w:szCs w:val="24"/>
            <w:u w:val="single"/>
          </w:rPr>
          <w:t>Scout Association guidelines</w:t>
        </w:r>
      </w:hyperlink>
      <w:r>
        <w:rPr>
          <w:rFonts w:ascii="Calibri" w:eastAsia="Calibri" w:hAnsi="Calibri" w:cs="Calibri"/>
          <w:sz w:val="24"/>
          <w:szCs w:val="24"/>
        </w:rPr>
        <w:t xml:space="preserve"> concerning incidents and illness.  Leaders complete basic first aid training and will administer first aid to the best of their ability.  Medical assistance will be sought if appropriate. </w:t>
      </w:r>
    </w:p>
    <w:p w14:paraId="13761329" w14:textId="77777777" w:rsidR="00417D82" w:rsidRDefault="00417D82">
      <w:pPr>
        <w:widowControl/>
        <w:rPr>
          <w:rFonts w:ascii="Calibri" w:eastAsia="Calibri" w:hAnsi="Calibri" w:cs="Calibri"/>
          <w:color w:val="000000"/>
          <w:sz w:val="24"/>
          <w:szCs w:val="24"/>
        </w:rPr>
      </w:pPr>
    </w:p>
    <w:p w14:paraId="33C9C391" w14:textId="77777777" w:rsidR="00417D82" w:rsidRDefault="00000000">
      <w:pPr>
        <w:ind w:left="720"/>
        <w:rPr>
          <w:rFonts w:ascii="Calibri" w:eastAsia="Calibri" w:hAnsi="Calibri" w:cs="Calibri"/>
          <w:sz w:val="24"/>
          <w:szCs w:val="24"/>
        </w:rPr>
      </w:pPr>
      <w:r>
        <w:rPr>
          <w:rFonts w:ascii="Calibri" w:eastAsia="Calibri" w:hAnsi="Calibri" w:cs="Calibri"/>
          <w:color w:val="000000"/>
          <w:sz w:val="24"/>
          <w:szCs w:val="24"/>
        </w:rPr>
        <w:t xml:space="preserve">The persons responsible for first aid assessment are: </w:t>
      </w:r>
      <w:r>
        <w:rPr>
          <w:rFonts w:ascii="Calibri" w:eastAsia="Calibri" w:hAnsi="Calibri" w:cs="Calibri"/>
          <w:b/>
          <w:color w:val="000000"/>
          <w:sz w:val="24"/>
          <w:szCs w:val="24"/>
        </w:rPr>
        <w:t>Section Leaders</w:t>
      </w:r>
    </w:p>
    <w:p w14:paraId="5E6069F1" w14:textId="77777777" w:rsidR="00417D82" w:rsidRDefault="00417D82">
      <w:pPr>
        <w:ind w:left="720"/>
        <w:rPr>
          <w:rFonts w:ascii="Calibri" w:eastAsia="Calibri" w:hAnsi="Calibri" w:cs="Calibri"/>
          <w:b/>
          <w:sz w:val="24"/>
          <w:szCs w:val="24"/>
        </w:rPr>
      </w:pPr>
    </w:p>
    <w:p w14:paraId="33CD1B58" w14:textId="77777777" w:rsidR="00417D82" w:rsidRDefault="00000000">
      <w:pPr>
        <w:ind w:left="720"/>
        <w:rPr>
          <w:rFonts w:ascii="Calibri" w:eastAsia="Calibri" w:hAnsi="Calibri" w:cs="Calibri"/>
          <w:color w:val="0070C0"/>
          <w:sz w:val="32"/>
          <w:szCs w:val="32"/>
        </w:rPr>
      </w:pPr>
      <w:r>
        <w:rPr>
          <w:rFonts w:ascii="Calibri" w:eastAsia="Calibri" w:hAnsi="Calibri" w:cs="Calibri"/>
          <w:color w:val="0070C0"/>
          <w:sz w:val="32"/>
          <w:szCs w:val="32"/>
        </w:rPr>
        <w:t>First Aid Kit</w:t>
      </w:r>
    </w:p>
    <w:p w14:paraId="5E9EBBCF" w14:textId="77777777" w:rsidR="00417D82" w:rsidRDefault="00000000">
      <w:pPr>
        <w:ind w:left="720"/>
        <w:rPr>
          <w:rFonts w:ascii="Calibri" w:eastAsia="Calibri" w:hAnsi="Calibri" w:cs="Calibri"/>
          <w:sz w:val="24"/>
          <w:szCs w:val="24"/>
        </w:rPr>
      </w:pPr>
      <w:r>
        <w:rPr>
          <w:rFonts w:ascii="Calibri" w:eastAsia="Calibri" w:hAnsi="Calibri" w:cs="Calibri"/>
          <w:sz w:val="24"/>
          <w:szCs w:val="24"/>
        </w:rPr>
        <w:t>First aid kits are available at Nyamba and portable kits are available for outings and camps.</w:t>
      </w:r>
    </w:p>
    <w:p w14:paraId="0A97E0EC" w14:textId="77777777" w:rsidR="00417D82" w:rsidRDefault="00000000">
      <w:pPr>
        <w:ind w:left="720"/>
        <w:rPr>
          <w:rFonts w:ascii="Calibri" w:eastAsia="Calibri" w:hAnsi="Calibri" w:cs="Calibri"/>
          <w:color w:val="0070C0"/>
          <w:sz w:val="24"/>
          <w:szCs w:val="24"/>
        </w:rPr>
      </w:pPr>
      <w:r>
        <w:rPr>
          <w:rFonts w:ascii="Calibri" w:eastAsia="Calibri" w:hAnsi="Calibri" w:cs="Calibri"/>
          <w:sz w:val="24"/>
          <w:szCs w:val="24"/>
        </w:rPr>
        <w:t xml:space="preserve"> </w:t>
      </w:r>
    </w:p>
    <w:p w14:paraId="7F9C86B6" w14:textId="77777777" w:rsidR="00417D82" w:rsidRDefault="00000000">
      <w:pPr>
        <w:ind w:left="720"/>
        <w:rPr>
          <w:rFonts w:ascii="Calibri" w:eastAsia="Calibri" w:hAnsi="Calibri" w:cs="Calibri"/>
          <w:color w:val="0070C0"/>
          <w:sz w:val="32"/>
          <w:szCs w:val="32"/>
        </w:rPr>
      </w:pPr>
      <w:r>
        <w:rPr>
          <w:rFonts w:ascii="Calibri" w:eastAsia="Calibri" w:hAnsi="Calibri" w:cs="Calibri"/>
          <w:color w:val="0070C0"/>
          <w:sz w:val="32"/>
          <w:szCs w:val="32"/>
        </w:rPr>
        <w:t>Consent Forms</w:t>
      </w:r>
    </w:p>
    <w:p w14:paraId="32E8F12C" w14:textId="77777777" w:rsidR="00417D82" w:rsidRDefault="00000000">
      <w:pPr>
        <w:ind w:left="720"/>
        <w:rPr>
          <w:rFonts w:ascii="Calibri" w:eastAsia="Calibri" w:hAnsi="Calibri" w:cs="Calibri"/>
          <w:sz w:val="24"/>
          <w:szCs w:val="24"/>
        </w:rPr>
      </w:pPr>
      <w:r>
        <w:rPr>
          <w:rFonts w:ascii="Calibri" w:eastAsia="Calibri" w:hAnsi="Calibri" w:cs="Calibri"/>
          <w:sz w:val="24"/>
          <w:szCs w:val="24"/>
        </w:rPr>
        <w:t xml:space="preserve">Parents / guardians will complete the relevant section of OSM authorising leaders to administer medicines / emergency first aid. </w:t>
      </w:r>
    </w:p>
    <w:p w14:paraId="2D7904F8" w14:textId="77777777" w:rsidR="00417D82" w:rsidRDefault="00417D82">
      <w:pPr>
        <w:ind w:left="720"/>
        <w:rPr>
          <w:rFonts w:ascii="Calibri" w:eastAsia="Calibri" w:hAnsi="Calibri" w:cs="Calibri"/>
          <w:b/>
          <w:sz w:val="24"/>
          <w:szCs w:val="24"/>
        </w:rPr>
      </w:pPr>
    </w:p>
    <w:p w14:paraId="16C06BB9" w14:textId="77777777" w:rsidR="00417D82" w:rsidRDefault="00000000">
      <w:pPr>
        <w:ind w:left="720"/>
        <w:rPr>
          <w:rFonts w:ascii="Calibri" w:eastAsia="Calibri" w:hAnsi="Calibri" w:cs="Calibri"/>
          <w:color w:val="0070C0"/>
          <w:sz w:val="32"/>
          <w:szCs w:val="32"/>
        </w:rPr>
      </w:pPr>
      <w:r>
        <w:rPr>
          <w:rFonts w:ascii="Calibri" w:eastAsia="Calibri" w:hAnsi="Calibri" w:cs="Calibri"/>
          <w:color w:val="0070C0"/>
          <w:sz w:val="32"/>
          <w:szCs w:val="32"/>
        </w:rPr>
        <w:t xml:space="preserve">Reporting and Recording Incidents and Illness  </w:t>
      </w:r>
    </w:p>
    <w:p w14:paraId="6EF15293" w14:textId="77777777" w:rsidR="00417D82" w:rsidRDefault="00417D82">
      <w:pPr>
        <w:widowControl/>
        <w:pBdr>
          <w:top w:val="nil"/>
          <w:left w:val="nil"/>
          <w:bottom w:val="nil"/>
          <w:right w:val="nil"/>
          <w:between w:val="nil"/>
        </w:pBdr>
        <w:ind w:left="720"/>
        <w:rPr>
          <w:rFonts w:ascii="Calibri" w:eastAsia="Calibri" w:hAnsi="Calibri" w:cs="Calibri"/>
          <w:color w:val="000000"/>
          <w:sz w:val="24"/>
          <w:szCs w:val="24"/>
        </w:rPr>
      </w:pPr>
    </w:p>
    <w:p w14:paraId="3AF9BE59" w14:textId="77777777" w:rsidR="00417D82" w:rsidRDefault="00000000">
      <w:pPr>
        <w:widowControl/>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Incidents and illness which occur should be recorded (including incidents and illness which occur when travelling to / from a scouting activity). </w:t>
      </w:r>
    </w:p>
    <w:p w14:paraId="1A083A5F" w14:textId="77777777" w:rsidR="00417D82" w:rsidRDefault="00417D82">
      <w:pPr>
        <w:widowControl/>
        <w:pBdr>
          <w:top w:val="nil"/>
          <w:left w:val="nil"/>
          <w:bottom w:val="nil"/>
          <w:right w:val="nil"/>
          <w:between w:val="nil"/>
        </w:pBdr>
        <w:ind w:left="720"/>
        <w:rPr>
          <w:rFonts w:ascii="Calibri" w:eastAsia="Calibri" w:hAnsi="Calibri" w:cs="Calibri"/>
          <w:color w:val="000000"/>
          <w:sz w:val="24"/>
          <w:szCs w:val="24"/>
        </w:rPr>
      </w:pPr>
    </w:p>
    <w:p w14:paraId="48B4006A" w14:textId="77777777" w:rsidR="00417D82" w:rsidRDefault="00000000">
      <w:pPr>
        <w:widowControl/>
        <w:pBdr>
          <w:top w:val="nil"/>
          <w:left w:val="nil"/>
          <w:bottom w:val="nil"/>
          <w:right w:val="nil"/>
          <w:between w:val="nil"/>
        </w:pBdr>
        <w:ind w:left="720"/>
        <w:rPr>
          <w:rFonts w:ascii="Calibri" w:eastAsia="Calibri" w:hAnsi="Calibri" w:cs="Calibri"/>
          <w:color w:val="000000"/>
          <w:sz w:val="24"/>
          <w:szCs w:val="24"/>
          <w:highlight w:val="white"/>
        </w:rPr>
      </w:pPr>
      <w:r>
        <w:rPr>
          <w:rFonts w:ascii="Calibri" w:eastAsia="Calibri" w:hAnsi="Calibri" w:cs="Calibri"/>
          <w:color w:val="000000"/>
          <w:sz w:val="24"/>
          <w:szCs w:val="24"/>
        </w:rPr>
        <w:t xml:space="preserve">Only brief details of any treatment given is maintained; a confidential record is made in the ‘Accident’ Book as soon as possible to minimise the possibility of information and details being forgotten. Parents and the Group Scout Leader (GSL) will be notified. The record is then removed from the Accident Book to maintain confidentiality and </w:t>
      </w:r>
      <w:r>
        <w:rPr>
          <w:rFonts w:ascii="Calibri" w:eastAsia="Calibri" w:hAnsi="Calibri" w:cs="Calibri"/>
          <w:color w:val="000000"/>
          <w:sz w:val="24"/>
          <w:szCs w:val="24"/>
          <w:highlight w:val="white"/>
        </w:rPr>
        <w:t xml:space="preserve">stored securely by the GSL. </w:t>
      </w:r>
    </w:p>
    <w:p w14:paraId="3C80BB4C" w14:textId="77777777" w:rsidR="00417D82" w:rsidRDefault="00417D82">
      <w:pPr>
        <w:widowControl/>
        <w:pBdr>
          <w:top w:val="nil"/>
          <w:left w:val="nil"/>
          <w:bottom w:val="nil"/>
          <w:right w:val="nil"/>
          <w:between w:val="nil"/>
        </w:pBdr>
        <w:ind w:left="720"/>
        <w:rPr>
          <w:rFonts w:ascii="Nunito Sans" w:eastAsia="Nunito Sans" w:hAnsi="Nunito Sans" w:cs="Nunito Sans"/>
          <w:color w:val="404040"/>
          <w:sz w:val="24"/>
          <w:szCs w:val="24"/>
          <w:highlight w:val="white"/>
        </w:rPr>
      </w:pPr>
    </w:p>
    <w:p w14:paraId="319E35D1" w14:textId="77777777" w:rsidR="00417D82" w:rsidRDefault="00000000">
      <w:pPr>
        <w:widowControl/>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In certain circumstances, the GSL or Chair of the Trustee Board, will make a report to the Scout Association Headquarters or HSE (Health &amp; Safety Executive). </w:t>
      </w:r>
    </w:p>
    <w:p w14:paraId="1D835949" w14:textId="77777777" w:rsidR="00417D82" w:rsidRDefault="00417D82">
      <w:pPr>
        <w:widowControl/>
        <w:pBdr>
          <w:top w:val="nil"/>
          <w:left w:val="nil"/>
          <w:bottom w:val="nil"/>
          <w:right w:val="nil"/>
          <w:between w:val="nil"/>
        </w:pBdr>
        <w:ind w:left="720"/>
        <w:rPr>
          <w:rFonts w:ascii="Calibri" w:eastAsia="Calibri" w:hAnsi="Calibri" w:cs="Calibri"/>
          <w:color w:val="000000"/>
          <w:sz w:val="24"/>
          <w:szCs w:val="24"/>
        </w:rPr>
      </w:pPr>
    </w:p>
    <w:p w14:paraId="53050E80" w14:textId="77777777" w:rsidR="00417D82" w:rsidRDefault="00417D82">
      <w:pPr>
        <w:ind w:left="720" w:right="510"/>
        <w:rPr>
          <w:rFonts w:ascii="Calibri" w:eastAsia="Calibri" w:hAnsi="Calibri" w:cs="Calibri"/>
          <w:sz w:val="24"/>
          <w:szCs w:val="24"/>
        </w:rPr>
      </w:pPr>
    </w:p>
    <w:p w14:paraId="040A1B32" w14:textId="77777777" w:rsidR="00417D82" w:rsidRDefault="00000000">
      <w:pPr>
        <w:widowControl/>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12C206B6" w14:textId="77777777" w:rsidR="00417D82" w:rsidRDefault="00417D82">
      <w:pPr>
        <w:widowControl/>
        <w:spacing w:after="160" w:line="259" w:lineRule="auto"/>
        <w:rPr>
          <w:rFonts w:ascii="Arial" w:eastAsia="Arial" w:hAnsi="Arial" w:cs="Arial"/>
          <w:sz w:val="18"/>
          <w:szCs w:val="18"/>
        </w:rPr>
      </w:pPr>
    </w:p>
    <w:p w14:paraId="38883AC6" w14:textId="77777777" w:rsidR="00417D82" w:rsidRDefault="00417D82">
      <w:pPr>
        <w:jc w:val="center"/>
        <w:rPr>
          <w:rFonts w:ascii="Arial" w:eastAsia="Arial" w:hAnsi="Arial" w:cs="Arial"/>
          <w:sz w:val="32"/>
          <w:szCs w:val="32"/>
        </w:rPr>
      </w:pPr>
    </w:p>
    <w:p w14:paraId="5D43A2C8" w14:textId="77777777" w:rsidR="00417D82" w:rsidRDefault="00000000">
      <w:pPr>
        <w:widowControl/>
        <w:spacing w:after="160" w:line="259" w:lineRule="auto"/>
        <w:ind w:left="709"/>
        <w:rPr>
          <w:rFonts w:ascii="Calibri" w:eastAsia="Calibri" w:hAnsi="Calibri" w:cs="Calibri"/>
          <w:b/>
          <w:color w:val="0070C0"/>
          <w:sz w:val="32"/>
          <w:szCs w:val="32"/>
        </w:rPr>
      </w:pPr>
      <w:r>
        <w:br w:type="page"/>
      </w:r>
      <w:r>
        <w:rPr>
          <w:rFonts w:ascii="Calibri" w:eastAsia="Calibri" w:hAnsi="Calibri" w:cs="Calibri"/>
          <w:b/>
          <w:color w:val="0070C0"/>
          <w:sz w:val="32"/>
          <w:szCs w:val="32"/>
        </w:rPr>
        <w:lastRenderedPageBreak/>
        <w:t>First Aid &amp; Accidents</w:t>
      </w:r>
    </w:p>
    <w:p w14:paraId="06C8BF3B" w14:textId="77777777" w:rsidR="00417D82" w:rsidRDefault="00000000">
      <w:pPr>
        <w:widowControl/>
        <w:pBdr>
          <w:top w:val="nil"/>
          <w:left w:val="nil"/>
          <w:bottom w:val="nil"/>
          <w:right w:val="nil"/>
          <w:between w:val="nil"/>
        </w:pBdr>
        <w:ind w:left="851" w:hanging="142"/>
        <w:rPr>
          <w:rFonts w:ascii="Calibri" w:eastAsia="Calibri" w:hAnsi="Calibri" w:cs="Calibri"/>
          <w:b/>
          <w:color w:val="0070C0"/>
          <w:sz w:val="32"/>
          <w:szCs w:val="32"/>
        </w:rPr>
      </w:pPr>
      <w:r>
        <w:rPr>
          <w:rFonts w:ascii="Calibri" w:eastAsia="Calibri" w:hAnsi="Calibri" w:cs="Calibri"/>
          <w:b/>
          <w:color w:val="0070C0"/>
          <w:sz w:val="32"/>
          <w:szCs w:val="32"/>
        </w:rPr>
        <w:t>Additional guidance for Leaders</w:t>
      </w:r>
    </w:p>
    <w:p w14:paraId="5E5CF57A" w14:textId="77777777" w:rsidR="00417D82" w:rsidRDefault="00417D82">
      <w:pPr>
        <w:widowControl/>
        <w:pBdr>
          <w:top w:val="nil"/>
          <w:left w:val="nil"/>
          <w:bottom w:val="nil"/>
          <w:right w:val="nil"/>
          <w:between w:val="nil"/>
        </w:pBdr>
        <w:ind w:left="851" w:hanging="142"/>
        <w:rPr>
          <w:rFonts w:ascii="Calibri" w:eastAsia="Calibri" w:hAnsi="Calibri" w:cs="Calibri"/>
          <w:color w:val="0070C0"/>
          <w:sz w:val="32"/>
          <w:szCs w:val="32"/>
        </w:rPr>
      </w:pPr>
    </w:p>
    <w:p w14:paraId="2F422841" w14:textId="77777777" w:rsidR="00417D82" w:rsidRDefault="00000000">
      <w:pPr>
        <w:widowControl/>
        <w:pBdr>
          <w:top w:val="nil"/>
          <w:left w:val="nil"/>
          <w:bottom w:val="nil"/>
          <w:right w:val="nil"/>
          <w:between w:val="nil"/>
        </w:pBdr>
        <w:ind w:left="851" w:hanging="142"/>
        <w:rPr>
          <w:rFonts w:ascii="Calibri" w:eastAsia="Calibri" w:hAnsi="Calibri" w:cs="Calibri"/>
          <w:color w:val="0070C0"/>
          <w:sz w:val="32"/>
          <w:szCs w:val="32"/>
        </w:rPr>
      </w:pPr>
      <w:r>
        <w:rPr>
          <w:rFonts w:ascii="Calibri" w:eastAsia="Calibri" w:hAnsi="Calibri" w:cs="Calibri"/>
          <w:color w:val="0070C0"/>
          <w:sz w:val="32"/>
          <w:szCs w:val="32"/>
        </w:rPr>
        <w:t>First Aid Kits</w:t>
      </w:r>
    </w:p>
    <w:p w14:paraId="180F24C6" w14:textId="77777777" w:rsidR="00417D82" w:rsidRDefault="00417D82">
      <w:pPr>
        <w:rPr>
          <w:rFonts w:ascii="Calibri" w:eastAsia="Calibri" w:hAnsi="Calibri" w:cs="Calibri"/>
          <w:color w:val="0070C0"/>
        </w:rPr>
      </w:pPr>
    </w:p>
    <w:p w14:paraId="18028DA2"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 xml:space="preserve">First Aid kits are in place at Nyamba in the kitchen, by the downstairs stores and portable ones available for outings and camps - to be kept (and RETURNED) in the steel cupboard in main stores. </w:t>
      </w:r>
    </w:p>
    <w:p w14:paraId="35004131" w14:textId="77777777" w:rsidR="00417D82" w:rsidRDefault="00417D82">
      <w:pPr>
        <w:ind w:left="709"/>
        <w:rPr>
          <w:rFonts w:ascii="Calibri" w:eastAsia="Calibri" w:hAnsi="Calibri" w:cs="Calibri"/>
        </w:rPr>
      </w:pPr>
    </w:p>
    <w:p w14:paraId="65D1B743" w14:textId="77777777" w:rsidR="00417D82" w:rsidRDefault="00000000">
      <w:pPr>
        <w:ind w:left="709"/>
        <w:rPr>
          <w:rFonts w:ascii="Calibri" w:eastAsia="Calibri" w:hAnsi="Calibri" w:cs="Calibri"/>
          <w:color w:val="0070C0"/>
          <w:sz w:val="32"/>
          <w:szCs w:val="32"/>
        </w:rPr>
      </w:pPr>
      <w:r>
        <w:rPr>
          <w:rFonts w:ascii="Calibri" w:eastAsia="Calibri" w:hAnsi="Calibri" w:cs="Calibri"/>
          <w:color w:val="0070C0"/>
          <w:sz w:val="32"/>
          <w:szCs w:val="32"/>
        </w:rPr>
        <w:t>Guidance on Recording Accidents </w:t>
      </w:r>
    </w:p>
    <w:p w14:paraId="3970639A" w14:textId="77777777" w:rsidR="00417D82" w:rsidRDefault="00417D82">
      <w:pPr>
        <w:ind w:left="709"/>
        <w:rPr>
          <w:rFonts w:ascii="Calibri" w:eastAsia="Calibri" w:hAnsi="Calibri" w:cs="Calibri"/>
          <w:b/>
        </w:rPr>
      </w:pPr>
    </w:p>
    <w:p w14:paraId="27A9D1C1"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The Accident Reporting Book is kept in the first aid kit in the kitchen and in the health and safety folder in the stairwell.</w:t>
      </w:r>
    </w:p>
    <w:p w14:paraId="38E0A58A" w14:textId="77777777" w:rsidR="00417D82" w:rsidRDefault="00417D82">
      <w:pPr>
        <w:ind w:left="709"/>
        <w:rPr>
          <w:rFonts w:ascii="Calibri" w:eastAsia="Calibri" w:hAnsi="Calibri" w:cs="Calibri"/>
          <w:sz w:val="24"/>
          <w:szCs w:val="24"/>
          <w:highlight w:val="yellow"/>
        </w:rPr>
      </w:pPr>
    </w:p>
    <w:p w14:paraId="1D3B8377"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 xml:space="preserve">One page should be completed per accident - the information is straightforward and there are prompts to guide you. </w:t>
      </w:r>
    </w:p>
    <w:p w14:paraId="0F2F2807" w14:textId="77777777" w:rsidR="00417D82" w:rsidRDefault="00417D82">
      <w:pPr>
        <w:ind w:left="709"/>
        <w:rPr>
          <w:rFonts w:ascii="Calibri" w:eastAsia="Calibri" w:hAnsi="Calibri" w:cs="Calibri"/>
          <w:sz w:val="24"/>
          <w:szCs w:val="24"/>
        </w:rPr>
      </w:pPr>
    </w:p>
    <w:p w14:paraId="1F1F4613"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 xml:space="preserve">If the accident occurs at a camp or outing, the page should be completed as soon as you can when you return. </w:t>
      </w:r>
    </w:p>
    <w:p w14:paraId="0DCFFCDB" w14:textId="77777777" w:rsidR="00417D82" w:rsidRDefault="00417D82">
      <w:pPr>
        <w:ind w:left="709"/>
        <w:rPr>
          <w:rFonts w:ascii="Calibri" w:eastAsia="Calibri" w:hAnsi="Calibri" w:cs="Calibri"/>
          <w:sz w:val="24"/>
          <w:szCs w:val="24"/>
        </w:rPr>
      </w:pPr>
    </w:p>
    <w:p w14:paraId="7F2408A4"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 xml:space="preserve">Inform parents / carers but there is no need to give them a copy of the page as this is for our records.   </w:t>
      </w:r>
    </w:p>
    <w:p w14:paraId="246C666E" w14:textId="77777777" w:rsidR="00417D82" w:rsidRDefault="00417D82">
      <w:pPr>
        <w:ind w:left="709"/>
        <w:rPr>
          <w:rFonts w:ascii="Calibri" w:eastAsia="Calibri" w:hAnsi="Calibri" w:cs="Calibri"/>
          <w:sz w:val="24"/>
          <w:szCs w:val="24"/>
        </w:rPr>
      </w:pPr>
    </w:p>
    <w:p w14:paraId="6DA23E55" w14:textId="77777777" w:rsidR="00417D82" w:rsidRDefault="00000000">
      <w:pPr>
        <w:ind w:left="709"/>
        <w:rPr>
          <w:rFonts w:ascii="Calibri" w:eastAsia="Calibri" w:hAnsi="Calibri" w:cs="Calibri"/>
          <w:sz w:val="24"/>
          <w:szCs w:val="24"/>
        </w:rPr>
      </w:pPr>
      <w:r>
        <w:rPr>
          <w:rFonts w:ascii="Calibri" w:eastAsia="Calibri" w:hAnsi="Calibri" w:cs="Calibri"/>
          <w:sz w:val="24"/>
          <w:szCs w:val="24"/>
        </w:rPr>
        <w:t xml:space="preserve">After completing, please remove the page (to comply with the Data Protection Act) and hand to the GSL at the earliest opportunity. </w:t>
      </w:r>
    </w:p>
    <w:p w14:paraId="043E41D0" w14:textId="77777777" w:rsidR="00417D82" w:rsidRDefault="00417D82">
      <w:pPr>
        <w:rPr>
          <w:rFonts w:ascii="Calibri" w:eastAsia="Calibri" w:hAnsi="Calibri" w:cs="Calibri"/>
          <w:color w:val="0070C0"/>
          <w:sz w:val="32"/>
          <w:szCs w:val="32"/>
        </w:rPr>
      </w:pPr>
    </w:p>
    <w:p w14:paraId="636F70A6" w14:textId="77777777" w:rsidR="00417D82" w:rsidRDefault="00000000">
      <w:pPr>
        <w:rPr>
          <w:rFonts w:ascii="Calibri" w:eastAsia="Calibri" w:hAnsi="Calibri" w:cs="Calibri"/>
          <w:color w:val="0070C0"/>
          <w:sz w:val="32"/>
          <w:szCs w:val="32"/>
        </w:rPr>
      </w:pPr>
      <w:r>
        <w:rPr>
          <w:noProof/>
        </w:rPr>
        <w:drawing>
          <wp:anchor distT="0" distB="0" distL="114300" distR="114300" simplePos="0" relativeHeight="251658240" behindDoc="0" locked="0" layoutInCell="1" hidden="0" allowOverlap="1" wp14:anchorId="2EF98347" wp14:editId="352E1229">
            <wp:simplePos x="0" y="0"/>
            <wp:positionH relativeFrom="column">
              <wp:posOffset>3023870</wp:posOffset>
            </wp:positionH>
            <wp:positionV relativeFrom="paragraph">
              <wp:posOffset>99060</wp:posOffset>
            </wp:positionV>
            <wp:extent cx="3674745" cy="2728595"/>
            <wp:effectExtent l="169478" t="238699" r="169478" b="238699"/>
            <wp:wrapSquare wrapText="bothSides" distT="0" distB="0" distL="114300" distR="114300"/>
            <wp:docPr id="11" name="image3.png" descr="page"/>
            <wp:cNvGraphicFramePr/>
            <a:graphic xmlns:a="http://schemas.openxmlformats.org/drawingml/2006/main">
              <a:graphicData uri="http://schemas.openxmlformats.org/drawingml/2006/picture">
                <pic:pic xmlns:pic="http://schemas.openxmlformats.org/drawingml/2006/picture">
                  <pic:nvPicPr>
                    <pic:cNvPr id="0" name="image3.png" descr="page"/>
                    <pic:cNvPicPr preferRelativeResize="0"/>
                  </pic:nvPicPr>
                  <pic:blipFill>
                    <a:blip r:embed="rId9"/>
                    <a:srcRect/>
                    <a:stretch>
                      <a:fillRect/>
                    </a:stretch>
                  </pic:blipFill>
                  <pic:spPr>
                    <a:xfrm rot="472128">
                      <a:off x="0" y="0"/>
                      <a:ext cx="3674745" cy="27285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37B80CB" wp14:editId="7408B3AD">
            <wp:simplePos x="0" y="0"/>
            <wp:positionH relativeFrom="column">
              <wp:posOffset>596901</wp:posOffset>
            </wp:positionH>
            <wp:positionV relativeFrom="paragraph">
              <wp:posOffset>335915</wp:posOffset>
            </wp:positionV>
            <wp:extent cx="2717800" cy="1860550"/>
            <wp:effectExtent l="115891" t="179482" r="115891" b="179482"/>
            <wp:wrapSquare wrapText="bothSides" distT="0" distB="0" distL="114300" distR="114300"/>
            <wp:docPr id="13" name="image2.jpg" descr="book"/>
            <wp:cNvGraphicFramePr/>
            <a:graphic xmlns:a="http://schemas.openxmlformats.org/drawingml/2006/main">
              <a:graphicData uri="http://schemas.openxmlformats.org/drawingml/2006/picture">
                <pic:pic xmlns:pic="http://schemas.openxmlformats.org/drawingml/2006/picture">
                  <pic:nvPicPr>
                    <pic:cNvPr id="0" name="image2.jpg" descr="book"/>
                    <pic:cNvPicPr preferRelativeResize="0"/>
                  </pic:nvPicPr>
                  <pic:blipFill>
                    <a:blip r:embed="rId10"/>
                    <a:srcRect/>
                    <a:stretch>
                      <a:fillRect/>
                    </a:stretch>
                  </pic:blipFill>
                  <pic:spPr>
                    <a:xfrm rot="21121658">
                      <a:off x="0" y="0"/>
                      <a:ext cx="2717800" cy="1860550"/>
                    </a:xfrm>
                    <a:prstGeom prst="rect">
                      <a:avLst/>
                    </a:prstGeom>
                    <a:ln/>
                  </pic:spPr>
                </pic:pic>
              </a:graphicData>
            </a:graphic>
          </wp:anchor>
        </w:drawing>
      </w:r>
    </w:p>
    <w:p w14:paraId="454170F6" w14:textId="77777777" w:rsidR="00417D82" w:rsidRDefault="00417D82">
      <w:pPr>
        <w:ind w:left="709"/>
        <w:rPr>
          <w:rFonts w:ascii="Calibri" w:eastAsia="Calibri" w:hAnsi="Calibri" w:cs="Calibri"/>
          <w:color w:val="0070C0"/>
          <w:sz w:val="32"/>
          <w:szCs w:val="32"/>
        </w:rPr>
      </w:pPr>
    </w:p>
    <w:p w14:paraId="7A977357" w14:textId="77777777" w:rsidR="00417D82" w:rsidRDefault="00417D82">
      <w:pPr>
        <w:ind w:left="709"/>
        <w:rPr>
          <w:rFonts w:ascii="Calibri" w:eastAsia="Calibri" w:hAnsi="Calibri" w:cs="Calibri"/>
          <w:color w:val="0070C0"/>
          <w:sz w:val="32"/>
          <w:szCs w:val="32"/>
        </w:rPr>
      </w:pPr>
    </w:p>
    <w:p w14:paraId="1F30D8FA" w14:textId="77777777" w:rsidR="00417D82" w:rsidRDefault="00417D82">
      <w:pPr>
        <w:ind w:left="709"/>
        <w:rPr>
          <w:rFonts w:ascii="Calibri" w:eastAsia="Calibri" w:hAnsi="Calibri" w:cs="Calibri"/>
          <w:color w:val="0070C0"/>
          <w:sz w:val="32"/>
          <w:szCs w:val="32"/>
        </w:rPr>
      </w:pPr>
    </w:p>
    <w:p w14:paraId="3000B8C7" w14:textId="77777777" w:rsidR="00417D82" w:rsidRDefault="00417D82">
      <w:pPr>
        <w:ind w:left="709"/>
        <w:rPr>
          <w:rFonts w:ascii="Calibri" w:eastAsia="Calibri" w:hAnsi="Calibri" w:cs="Calibri"/>
          <w:color w:val="0070C0"/>
          <w:sz w:val="32"/>
          <w:szCs w:val="32"/>
        </w:rPr>
      </w:pPr>
    </w:p>
    <w:p w14:paraId="26BD687C" w14:textId="77777777" w:rsidR="00417D82" w:rsidRDefault="00417D82">
      <w:pPr>
        <w:ind w:left="709"/>
        <w:rPr>
          <w:rFonts w:ascii="Calibri" w:eastAsia="Calibri" w:hAnsi="Calibri" w:cs="Calibri"/>
          <w:color w:val="0070C0"/>
          <w:sz w:val="32"/>
          <w:szCs w:val="32"/>
        </w:rPr>
      </w:pPr>
    </w:p>
    <w:p w14:paraId="4B5E2DBF" w14:textId="77777777" w:rsidR="00417D82" w:rsidRDefault="00000000">
      <w:pPr>
        <w:ind w:left="709"/>
        <w:rPr>
          <w:rFonts w:ascii="Calibri" w:eastAsia="Calibri" w:hAnsi="Calibri" w:cs="Calibri"/>
          <w:color w:val="0070C0"/>
          <w:sz w:val="32"/>
          <w:szCs w:val="32"/>
        </w:rPr>
      </w:pPr>
      <w:r>
        <w:rPr>
          <w:rFonts w:ascii="Calibri" w:eastAsia="Calibri" w:hAnsi="Calibri" w:cs="Calibri"/>
          <w:color w:val="0070C0"/>
          <w:sz w:val="32"/>
          <w:szCs w:val="32"/>
        </w:rPr>
        <w:t>Photographs</w:t>
      </w:r>
    </w:p>
    <w:p w14:paraId="770DC3E9" w14:textId="77777777" w:rsidR="00417D82" w:rsidRDefault="00417D82">
      <w:pPr>
        <w:ind w:left="709"/>
        <w:rPr>
          <w:rFonts w:ascii="Calibri" w:eastAsia="Calibri" w:hAnsi="Calibri" w:cs="Calibri"/>
          <w:sz w:val="24"/>
          <w:szCs w:val="24"/>
        </w:rPr>
      </w:pPr>
    </w:p>
    <w:p w14:paraId="6621C571" w14:textId="77777777" w:rsidR="00417D82" w:rsidRDefault="00000000">
      <w:pPr>
        <w:ind w:left="709"/>
        <w:rPr>
          <w:rFonts w:ascii="Calibri" w:eastAsia="Calibri" w:hAnsi="Calibri" w:cs="Calibri"/>
        </w:rPr>
      </w:pPr>
      <w:r>
        <w:rPr>
          <w:rFonts w:ascii="Calibri" w:eastAsia="Calibri" w:hAnsi="Calibri" w:cs="Calibri"/>
          <w:sz w:val="24"/>
          <w:szCs w:val="24"/>
        </w:rPr>
        <w:t>If it is necessary to photograph any injuries / accident / incident then photographs, digital or otherwise MUST be kept confidential until reviewed by the GSL. . On no account should they be shared on social media / email / text. All Adults, Occasional Helpers (and anyone else present), should be asked not to take photographs in these circumstances unless requested to do so by the Leader in charge</w:t>
      </w:r>
      <w:r>
        <w:rPr>
          <w:rFonts w:ascii="Calibri" w:eastAsia="Calibri" w:hAnsi="Calibri" w:cs="Calibri"/>
        </w:rPr>
        <w:t xml:space="preserve">.  </w:t>
      </w:r>
    </w:p>
    <w:p w14:paraId="32B80077" w14:textId="77777777" w:rsidR="00417D82" w:rsidRDefault="00417D82">
      <w:pPr>
        <w:ind w:left="709"/>
        <w:rPr>
          <w:rFonts w:ascii="Arial" w:eastAsia="Arial" w:hAnsi="Arial" w:cs="Arial"/>
          <w:color w:val="0070C0"/>
          <w:sz w:val="32"/>
          <w:szCs w:val="32"/>
        </w:rPr>
      </w:pPr>
    </w:p>
    <w:p w14:paraId="57F691D9" w14:textId="77777777" w:rsidR="00417D82" w:rsidRDefault="00000000">
      <w:pPr>
        <w:ind w:left="709"/>
        <w:rPr>
          <w:rFonts w:ascii="Arial" w:eastAsia="Arial" w:hAnsi="Arial" w:cs="Arial"/>
          <w:color w:val="0070C0"/>
          <w:sz w:val="32"/>
          <w:szCs w:val="32"/>
        </w:rPr>
      </w:pPr>
      <w:r>
        <w:rPr>
          <w:rFonts w:ascii="Arial" w:eastAsia="Arial" w:hAnsi="Arial" w:cs="Arial"/>
          <w:color w:val="0070C0"/>
          <w:sz w:val="32"/>
          <w:szCs w:val="32"/>
        </w:rPr>
        <w:t>More guidance</w:t>
      </w:r>
    </w:p>
    <w:p w14:paraId="294609A6" w14:textId="77777777" w:rsidR="00417D82" w:rsidRDefault="00417D82">
      <w:pPr>
        <w:jc w:val="right"/>
        <w:rPr>
          <w:rFonts w:ascii="Arial" w:eastAsia="Arial" w:hAnsi="Arial" w:cs="Arial"/>
          <w:sz w:val="18"/>
          <w:szCs w:val="18"/>
        </w:rPr>
      </w:pPr>
    </w:p>
    <w:p w14:paraId="7EECFAA5" w14:textId="77777777" w:rsidR="00417D82" w:rsidRDefault="00000000">
      <w:pPr>
        <w:widowControl/>
        <w:pBdr>
          <w:top w:val="nil"/>
          <w:left w:val="nil"/>
          <w:bottom w:val="nil"/>
          <w:right w:val="nil"/>
          <w:between w:val="nil"/>
        </w:pBdr>
        <w:ind w:left="720"/>
        <w:rPr>
          <w:rFonts w:ascii="Calibri" w:eastAsia="Calibri" w:hAnsi="Calibri" w:cs="Calibri"/>
          <w:color w:val="FF0000"/>
          <w:sz w:val="24"/>
          <w:szCs w:val="24"/>
          <w:u w:val="single"/>
        </w:rPr>
      </w:pPr>
      <w:r>
        <w:rPr>
          <w:rFonts w:ascii="Calibri" w:eastAsia="Calibri" w:hAnsi="Calibri" w:cs="Calibri"/>
          <w:color w:val="FF0000"/>
          <w:sz w:val="24"/>
          <w:szCs w:val="24"/>
          <w:u w:val="single"/>
        </w:rPr>
        <w:t xml:space="preserve">Scout Association Incidents and Illness </w:t>
      </w:r>
      <w:hyperlink r:id="rId11">
        <w:r>
          <w:rPr>
            <w:rFonts w:ascii="Arial" w:eastAsia="Arial" w:hAnsi="Arial" w:cs="Arial"/>
            <w:color w:val="0563C1"/>
            <w:sz w:val="24"/>
            <w:szCs w:val="24"/>
            <w:u w:val="single"/>
          </w:rPr>
          <w:t>HERE.</w:t>
        </w:r>
      </w:hyperlink>
      <w:r>
        <w:rPr>
          <w:rFonts w:ascii="Calibri" w:eastAsia="Calibri" w:hAnsi="Calibri" w:cs="Calibri"/>
          <w:color w:val="FF0000"/>
          <w:sz w:val="24"/>
          <w:szCs w:val="24"/>
          <w:u w:val="single"/>
        </w:rPr>
        <w:t xml:space="preserve"> </w:t>
      </w:r>
    </w:p>
    <w:p w14:paraId="645887DF" w14:textId="77777777" w:rsidR="00417D82" w:rsidRDefault="00000000">
      <w:pPr>
        <w:widowControl/>
        <w:pBdr>
          <w:top w:val="nil"/>
          <w:left w:val="nil"/>
          <w:bottom w:val="nil"/>
          <w:right w:val="nil"/>
          <w:between w:val="nil"/>
        </w:pBdr>
        <w:ind w:left="720"/>
        <w:rPr>
          <w:rFonts w:ascii="Calibri" w:eastAsia="Calibri" w:hAnsi="Calibri" w:cs="Calibri"/>
          <w:color w:val="0563C1"/>
          <w:sz w:val="24"/>
          <w:szCs w:val="24"/>
          <w:u w:val="single"/>
        </w:rPr>
      </w:pPr>
      <w:r>
        <w:rPr>
          <w:rFonts w:ascii="Calibri" w:eastAsia="Calibri" w:hAnsi="Calibri" w:cs="Calibri"/>
          <w:color w:val="000000"/>
          <w:sz w:val="24"/>
          <w:szCs w:val="24"/>
        </w:rPr>
        <w:t>‘The Yellow Card’ (Young People First) can be down loaded </w:t>
      </w:r>
      <w:r>
        <w:fldChar w:fldCharType="begin"/>
      </w:r>
      <w:r>
        <w:instrText xml:space="preserve"> HYPERLINK "https://www.scouts.org.uk/volunteers/staying-safe-and-safeguarding/safe-scouting-cards/young-people-first-yellow-card/" </w:instrText>
      </w:r>
      <w:r>
        <w:fldChar w:fldCharType="separate"/>
      </w:r>
      <w:r>
        <w:rPr>
          <w:rFonts w:ascii="Calibri" w:eastAsia="Calibri" w:hAnsi="Calibri" w:cs="Calibri"/>
          <w:color w:val="0563C1"/>
          <w:sz w:val="24"/>
          <w:szCs w:val="24"/>
          <w:u w:val="single"/>
        </w:rPr>
        <w:t>HERE.</w:t>
      </w:r>
    </w:p>
    <w:p w14:paraId="336160A3" w14:textId="77777777" w:rsidR="00417D82" w:rsidRDefault="00000000">
      <w:pPr>
        <w:widowControl/>
        <w:pBdr>
          <w:top w:val="nil"/>
          <w:left w:val="nil"/>
          <w:bottom w:val="nil"/>
          <w:right w:val="nil"/>
          <w:between w:val="nil"/>
        </w:pBdr>
        <w:ind w:left="720"/>
        <w:rPr>
          <w:rFonts w:ascii="Calibri" w:eastAsia="Calibri" w:hAnsi="Calibri" w:cs="Calibri"/>
          <w:color w:val="0563C1"/>
          <w:sz w:val="24"/>
          <w:szCs w:val="24"/>
          <w:u w:val="single"/>
        </w:rPr>
      </w:pPr>
      <w:r>
        <w:fldChar w:fldCharType="end"/>
      </w:r>
      <w:r>
        <w:rPr>
          <w:rFonts w:ascii="Calibri" w:eastAsia="Calibri" w:hAnsi="Calibri" w:cs="Calibri"/>
          <w:color w:val="000000"/>
          <w:sz w:val="24"/>
          <w:szCs w:val="24"/>
        </w:rPr>
        <w:t xml:space="preserve"> ‘The Purple Card’ (Safe Scouting and what to do in an emergency) which can be down loaded </w:t>
      </w:r>
      <w:r>
        <w:fldChar w:fldCharType="begin"/>
      </w:r>
      <w:r>
        <w:instrText xml:space="preserve"> HYPERLINK "https://www.scouts.org.uk/volunteers/staying-safe-and-safeguarding/safe-scouting-cards/safe-scouting-and-emergency-procedures/" </w:instrText>
      </w:r>
      <w:r>
        <w:fldChar w:fldCharType="separate"/>
      </w:r>
      <w:r>
        <w:rPr>
          <w:rFonts w:ascii="Calibri" w:eastAsia="Calibri" w:hAnsi="Calibri" w:cs="Calibri"/>
          <w:color w:val="0563C1"/>
          <w:sz w:val="24"/>
          <w:szCs w:val="24"/>
          <w:u w:val="single"/>
        </w:rPr>
        <w:t>HERE.</w:t>
      </w:r>
    </w:p>
    <w:p w14:paraId="39C512E6" w14:textId="77777777" w:rsidR="00417D82" w:rsidRDefault="00000000">
      <w:pPr>
        <w:ind w:left="709"/>
        <w:rPr>
          <w:rFonts w:ascii="Calibri" w:eastAsia="Calibri" w:hAnsi="Calibri" w:cs="Calibri"/>
          <w:sz w:val="24"/>
          <w:szCs w:val="24"/>
        </w:rPr>
      </w:pPr>
      <w:r>
        <w:fldChar w:fldCharType="end"/>
      </w:r>
    </w:p>
    <w:p w14:paraId="5872D88C" w14:textId="77777777" w:rsidR="00417D82" w:rsidRDefault="00417D82">
      <w:pPr>
        <w:rPr>
          <w:rFonts w:ascii="Calibri" w:eastAsia="Calibri" w:hAnsi="Calibri" w:cs="Calibri"/>
        </w:rPr>
      </w:pPr>
    </w:p>
    <w:p w14:paraId="48EA4847" w14:textId="77777777" w:rsidR="00417D82" w:rsidRDefault="00417D82">
      <w:pPr>
        <w:rPr>
          <w:rFonts w:ascii="Calibri" w:eastAsia="Calibri" w:hAnsi="Calibri" w:cs="Calibri"/>
          <w:sz w:val="18"/>
          <w:szCs w:val="18"/>
        </w:rPr>
      </w:pPr>
    </w:p>
    <w:p w14:paraId="5EE3A854" w14:textId="77777777" w:rsidR="00417D82" w:rsidRDefault="00417D82">
      <w:pPr>
        <w:rPr>
          <w:rFonts w:ascii="Calibri" w:eastAsia="Calibri" w:hAnsi="Calibri" w:cs="Calibri"/>
          <w:sz w:val="18"/>
          <w:szCs w:val="18"/>
        </w:rPr>
      </w:pPr>
    </w:p>
    <w:p w14:paraId="5EBD84DE" w14:textId="77777777" w:rsidR="00417D82" w:rsidRDefault="00417D82">
      <w:pPr>
        <w:rPr>
          <w:rFonts w:ascii="Calibri" w:eastAsia="Calibri" w:hAnsi="Calibri" w:cs="Calibri"/>
          <w:sz w:val="18"/>
          <w:szCs w:val="18"/>
        </w:rPr>
      </w:pPr>
    </w:p>
    <w:p w14:paraId="279F1723" w14:textId="77777777" w:rsidR="00417D82" w:rsidRDefault="00417D82">
      <w:pPr>
        <w:rPr>
          <w:rFonts w:ascii="Calibri" w:eastAsia="Calibri" w:hAnsi="Calibri" w:cs="Calibri"/>
          <w:sz w:val="18"/>
          <w:szCs w:val="18"/>
        </w:rPr>
      </w:pPr>
    </w:p>
    <w:p w14:paraId="1D474F11" w14:textId="77777777" w:rsidR="00417D82" w:rsidRDefault="00417D82">
      <w:pPr>
        <w:rPr>
          <w:rFonts w:ascii="Calibri" w:eastAsia="Calibri" w:hAnsi="Calibri" w:cs="Calibri"/>
          <w:sz w:val="18"/>
          <w:szCs w:val="18"/>
        </w:rPr>
      </w:pPr>
    </w:p>
    <w:p w14:paraId="53B0FF3D" w14:textId="77777777" w:rsidR="00417D82" w:rsidRDefault="00417D82">
      <w:pPr>
        <w:rPr>
          <w:rFonts w:ascii="Calibri" w:eastAsia="Calibri" w:hAnsi="Calibri" w:cs="Calibri"/>
          <w:sz w:val="18"/>
          <w:szCs w:val="18"/>
        </w:rPr>
      </w:pPr>
    </w:p>
    <w:p w14:paraId="483CAC9D" w14:textId="77777777" w:rsidR="00417D82" w:rsidRDefault="00417D82">
      <w:pPr>
        <w:rPr>
          <w:rFonts w:ascii="Calibri" w:eastAsia="Calibri" w:hAnsi="Calibri" w:cs="Calibri"/>
          <w:sz w:val="18"/>
          <w:szCs w:val="18"/>
        </w:rPr>
      </w:pPr>
    </w:p>
    <w:p w14:paraId="5AB6DAA0" w14:textId="77777777" w:rsidR="00417D82" w:rsidRDefault="00417D82">
      <w:pPr>
        <w:rPr>
          <w:rFonts w:ascii="Calibri" w:eastAsia="Calibri" w:hAnsi="Calibri" w:cs="Calibri"/>
          <w:sz w:val="18"/>
          <w:szCs w:val="18"/>
        </w:rPr>
      </w:pPr>
    </w:p>
    <w:p w14:paraId="33EE12ED" w14:textId="77777777" w:rsidR="00417D82" w:rsidRDefault="00417D82">
      <w:pPr>
        <w:rPr>
          <w:rFonts w:ascii="Calibri" w:eastAsia="Calibri" w:hAnsi="Calibri" w:cs="Calibri"/>
          <w:sz w:val="18"/>
          <w:szCs w:val="18"/>
        </w:rPr>
      </w:pPr>
    </w:p>
    <w:p w14:paraId="4F58F007" w14:textId="77777777" w:rsidR="00417D82" w:rsidRDefault="00417D82">
      <w:pPr>
        <w:rPr>
          <w:rFonts w:ascii="Calibri" w:eastAsia="Calibri" w:hAnsi="Calibri" w:cs="Calibri"/>
          <w:sz w:val="18"/>
          <w:szCs w:val="18"/>
        </w:rPr>
      </w:pPr>
    </w:p>
    <w:p w14:paraId="21FD25E5" w14:textId="77777777" w:rsidR="00417D82" w:rsidRDefault="00417D82">
      <w:pPr>
        <w:rPr>
          <w:rFonts w:ascii="Calibri" w:eastAsia="Calibri" w:hAnsi="Calibri" w:cs="Calibri"/>
          <w:sz w:val="18"/>
          <w:szCs w:val="18"/>
        </w:rPr>
      </w:pPr>
    </w:p>
    <w:p w14:paraId="07A38482" w14:textId="77777777" w:rsidR="00417D82" w:rsidRDefault="00417D82">
      <w:pPr>
        <w:rPr>
          <w:rFonts w:ascii="Calibri" w:eastAsia="Calibri" w:hAnsi="Calibri" w:cs="Calibri"/>
          <w:sz w:val="18"/>
          <w:szCs w:val="18"/>
        </w:rPr>
      </w:pPr>
    </w:p>
    <w:p w14:paraId="271F1930" w14:textId="77777777" w:rsidR="00417D82" w:rsidRDefault="00417D82">
      <w:pPr>
        <w:rPr>
          <w:rFonts w:ascii="Calibri" w:eastAsia="Calibri" w:hAnsi="Calibri" w:cs="Calibri"/>
          <w:sz w:val="18"/>
          <w:szCs w:val="18"/>
        </w:rPr>
      </w:pPr>
    </w:p>
    <w:p w14:paraId="6F16157C" w14:textId="77777777" w:rsidR="00417D82" w:rsidRDefault="00417D82">
      <w:pPr>
        <w:rPr>
          <w:rFonts w:ascii="Calibri" w:eastAsia="Calibri" w:hAnsi="Calibri" w:cs="Calibri"/>
          <w:sz w:val="18"/>
          <w:szCs w:val="18"/>
        </w:rPr>
      </w:pPr>
    </w:p>
    <w:p w14:paraId="3D432817" w14:textId="77777777" w:rsidR="00417D82" w:rsidRDefault="00417D82">
      <w:pPr>
        <w:rPr>
          <w:rFonts w:ascii="Calibri" w:eastAsia="Calibri" w:hAnsi="Calibri" w:cs="Calibri"/>
          <w:sz w:val="18"/>
          <w:szCs w:val="18"/>
        </w:rPr>
      </w:pPr>
    </w:p>
    <w:p w14:paraId="5465BF83" w14:textId="77777777" w:rsidR="00417D82" w:rsidRDefault="00417D82">
      <w:pPr>
        <w:rPr>
          <w:rFonts w:ascii="Calibri" w:eastAsia="Calibri" w:hAnsi="Calibri" w:cs="Calibri"/>
          <w:sz w:val="18"/>
          <w:szCs w:val="18"/>
        </w:rPr>
      </w:pPr>
    </w:p>
    <w:p w14:paraId="5E70F787" w14:textId="77777777" w:rsidR="00417D82" w:rsidRDefault="00417D82">
      <w:pPr>
        <w:rPr>
          <w:rFonts w:ascii="Calibri" w:eastAsia="Calibri" w:hAnsi="Calibri" w:cs="Calibri"/>
          <w:sz w:val="18"/>
          <w:szCs w:val="18"/>
        </w:rPr>
      </w:pPr>
    </w:p>
    <w:p w14:paraId="2ED4E84F" w14:textId="77777777" w:rsidR="00417D82" w:rsidRDefault="00417D82">
      <w:pPr>
        <w:rPr>
          <w:rFonts w:ascii="Calibri" w:eastAsia="Calibri" w:hAnsi="Calibri" w:cs="Calibri"/>
          <w:sz w:val="18"/>
          <w:szCs w:val="18"/>
        </w:rPr>
      </w:pPr>
    </w:p>
    <w:p w14:paraId="38E0F89D" w14:textId="77777777" w:rsidR="00417D82" w:rsidRDefault="00417D82">
      <w:pPr>
        <w:rPr>
          <w:rFonts w:ascii="Calibri" w:eastAsia="Calibri" w:hAnsi="Calibri" w:cs="Calibri"/>
          <w:sz w:val="18"/>
          <w:szCs w:val="18"/>
        </w:rPr>
      </w:pPr>
    </w:p>
    <w:p w14:paraId="29AE77AD" w14:textId="77777777" w:rsidR="00417D82" w:rsidRDefault="00417D82">
      <w:pPr>
        <w:rPr>
          <w:rFonts w:ascii="Calibri" w:eastAsia="Calibri" w:hAnsi="Calibri" w:cs="Calibri"/>
          <w:sz w:val="18"/>
          <w:szCs w:val="18"/>
        </w:rPr>
      </w:pPr>
    </w:p>
    <w:p w14:paraId="2531FD1E" w14:textId="77777777" w:rsidR="00417D82" w:rsidRDefault="00417D82">
      <w:pPr>
        <w:rPr>
          <w:rFonts w:ascii="Calibri" w:eastAsia="Calibri" w:hAnsi="Calibri" w:cs="Calibri"/>
          <w:sz w:val="18"/>
          <w:szCs w:val="18"/>
        </w:rPr>
      </w:pPr>
    </w:p>
    <w:p w14:paraId="09C83680" w14:textId="77777777" w:rsidR="00417D82" w:rsidRDefault="00417D82">
      <w:pPr>
        <w:rPr>
          <w:rFonts w:ascii="Calibri" w:eastAsia="Calibri" w:hAnsi="Calibri" w:cs="Calibri"/>
          <w:sz w:val="18"/>
          <w:szCs w:val="18"/>
        </w:rPr>
      </w:pPr>
    </w:p>
    <w:p w14:paraId="60DF94BB" w14:textId="77777777" w:rsidR="00417D82" w:rsidRDefault="00417D82">
      <w:pPr>
        <w:rPr>
          <w:rFonts w:ascii="Calibri" w:eastAsia="Calibri" w:hAnsi="Calibri" w:cs="Calibri"/>
          <w:sz w:val="18"/>
          <w:szCs w:val="18"/>
        </w:rPr>
      </w:pPr>
    </w:p>
    <w:p w14:paraId="7C59A7AA" w14:textId="77777777" w:rsidR="00417D82" w:rsidRDefault="00417D82">
      <w:pPr>
        <w:rPr>
          <w:rFonts w:ascii="Calibri" w:eastAsia="Calibri" w:hAnsi="Calibri" w:cs="Calibri"/>
          <w:sz w:val="18"/>
          <w:szCs w:val="18"/>
        </w:rPr>
      </w:pPr>
    </w:p>
    <w:p w14:paraId="16822DE1" w14:textId="77777777" w:rsidR="00417D82" w:rsidRDefault="00417D82">
      <w:pPr>
        <w:rPr>
          <w:rFonts w:ascii="Calibri" w:eastAsia="Calibri" w:hAnsi="Calibri" w:cs="Calibri"/>
          <w:sz w:val="18"/>
          <w:szCs w:val="18"/>
        </w:rPr>
      </w:pPr>
    </w:p>
    <w:p w14:paraId="1B26D3CD" w14:textId="77777777" w:rsidR="00417D82" w:rsidRDefault="00417D82">
      <w:pPr>
        <w:rPr>
          <w:rFonts w:ascii="Calibri" w:eastAsia="Calibri" w:hAnsi="Calibri" w:cs="Calibri"/>
          <w:sz w:val="18"/>
          <w:szCs w:val="18"/>
        </w:rPr>
      </w:pPr>
    </w:p>
    <w:p w14:paraId="3B9828C1" w14:textId="77777777" w:rsidR="00417D82" w:rsidRDefault="00417D82">
      <w:pPr>
        <w:rPr>
          <w:rFonts w:ascii="Calibri" w:eastAsia="Calibri" w:hAnsi="Calibri" w:cs="Calibri"/>
          <w:sz w:val="18"/>
          <w:szCs w:val="18"/>
        </w:rPr>
      </w:pPr>
    </w:p>
    <w:p w14:paraId="57604050" w14:textId="77777777" w:rsidR="00417D82" w:rsidRDefault="00417D82">
      <w:pPr>
        <w:rPr>
          <w:rFonts w:ascii="Calibri" w:eastAsia="Calibri" w:hAnsi="Calibri" w:cs="Calibri"/>
          <w:sz w:val="18"/>
          <w:szCs w:val="18"/>
        </w:rPr>
      </w:pPr>
    </w:p>
    <w:p w14:paraId="229032DA" w14:textId="77777777" w:rsidR="00417D82" w:rsidRDefault="00417D82">
      <w:pPr>
        <w:rPr>
          <w:rFonts w:ascii="Calibri" w:eastAsia="Calibri" w:hAnsi="Calibri" w:cs="Calibri"/>
          <w:sz w:val="18"/>
          <w:szCs w:val="18"/>
        </w:rPr>
      </w:pPr>
    </w:p>
    <w:p w14:paraId="10FB9D5B" w14:textId="77777777" w:rsidR="00417D82" w:rsidRDefault="00417D82">
      <w:pPr>
        <w:rPr>
          <w:rFonts w:ascii="Calibri" w:eastAsia="Calibri" w:hAnsi="Calibri" w:cs="Calibri"/>
          <w:sz w:val="18"/>
          <w:szCs w:val="18"/>
        </w:rPr>
      </w:pPr>
    </w:p>
    <w:p w14:paraId="1FD05C77" w14:textId="77777777" w:rsidR="00417D82" w:rsidRDefault="00417D82">
      <w:pPr>
        <w:rPr>
          <w:rFonts w:ascii="Calibri" w:eastAsia="Calibri" w:hAnsi="Calibri" w:cs="Calibri"/>
          <w:sz w:val="18"/>
          <w:szCs w:val="18"/>
        </w:rPr>
      </w:pPr>
    </w:p>
    <w:p w14:paraId="177801BF" w14:textId="77777777" w:rsidR="00417D82" w:rsidRDefault="00417D82">
      <w:pPr>
        <w:rPr>
          <w:rFonts w:ascii="Calibri" w:eastAsia="Calibri" w:hAnsi="Calibri" w:cs="Calibri"/>
          <w:sz w:val="18"/>
          <w:szCs w:val="18"/>
        </w:rPr>
      </w:pPr>
    </w:p>
    <w:p w14:paraId="71E7BEEC" w14:textId="77777777" w:rsidR="00417D82" w:rsidRDefault="00417D82">
      <w:pPr>
        <w:rPr>
          <w:rFonts w:ascii="Calibri" w:eastAsia="Calibri" w:hAnsi="Calibri" w:cs="Calibri"/>
          <w:sz w:val="18"/>
          <w:szCs w:val="18"/>
        </w:rPr>
      </w:pPr>
    </w:p>
    <w:p w14:paraId="629448F6" w14:textId="77777777" w:rsidR="00417D82" w:rsidRDefault="00417D82">
      <w:pPr>
        <w:rPr>
          <w:rFonts w:ascii="Calibri" w:eastAsia="Calibri" w:hAnsi="Calibri" w:cs="Calibri"/>
          <w:sz w:val="18"/>
          <w:szCs w:val="18"/>
        </w:rPr>
      </w:pPr>
    </w:p>
    <w:p w14:paraId="6DBFEE7D" w14:textId="77777777" w:rsidR="00417D82" w:rsidRDefault="00417D82">
      <w:pPr>
        <w:rPr>
          <w:rFonts w:ascii="Calibri" w:eastAsia="Calibri" w:hAnsi="Calibri" w:cs="Calibri"/>
          <w:sz w:val="18"/>
          <w:szCs w:val="18"/>
        </w:rPr>
      </w:pPr>
    </w:p>
    <w:p w14:paraId="772D2B8A" w14:textId="77777777" w:rsidR="00417D82" w:rsidRDefault="00417D82">
      <w:pPr>
        <w:rPr>
          <w:rFonts w:ascii="Calibri" w:eastAsia="Calibri" w:hAnsi="Calibri" w:cs="Calibri"/>
          <w:sz w:val="18"/>
          <w:szCs w:val="18"/>
        </w:rPr>
      </w:pPr>
    </w:p>
    <w:p w14:paraId="1AEC5056" w14:textId="77777777" w:rsidR="00417D82" w:rsidRDefault="00417D82">
      <w:pPr>
        <w:rPr>
          <w:rFonts w:ascii="Calibri" w:eastAsia="Calibri" w:hAnsi="Calibri" w:cs="Calibri"/>
          <w:sz w:val="18"/>
          <w:szCs w:val="18"/>
        </w:rPr>
      </w:pPr>
    </w:p>
    <w:p w14:paraId="76D2A8D0" w14:textId="77777777" w:rsidR="00417D82" w:rsidRDefault="00417D82">
      <w:pPr>
        <w:rPr>
          <w:rFonts w:ascii="Calibri" w:eastAsia="Calibri" w:hAnsi="Calibri" w:cs="Calibri"/>
          <w:sz w:val="18"/>
          <w:szCs w:val="18"/>
        </w:rPr>
      </w:pPr>
    </w:p>
    <w:p w14:paraId="0AA32EE6" w14:textId="77777777" w:rsidR="00417D82" w:rsidRDefault="00417D82">
      <w:pPr>
        <w:rPr>
          <w:rFonts w:ascii="Calibri" w:eastAsia="Calibri" w:hAnsi="Calibri" w:cs="Calibri"/>
          <w:sz w:val="18"/>
          <w:szCs w:val="18"/>
        </w:rPr>
      </w:pPr>
    </w:p>
    <w:p w14:paraId="314AE06F" w14:textId="77777777" w:rsidR="00417D82" w:rsidRDefault="00417D82">
      <w:pPr>
        <w:rPr>
          <w:rFonts w:ascii="Arial" w:eastAsia="Arial" w:hAnsi="Arial" w:cs="Arial"/>
          <w:sz w:val="18"/>
          <w:szCs w:val="18"/>
        </w:rPr>
      </w:pPr>
    </w:p>
    <w:p w14:paraId="2090C29D" w14:textId="77777777" w:rsidR="00417D82" w:rsidRDefault="00417D82">
      <w:pPr>
        <w:pBdr>
          <w:top w:val="nil"/>
          <w:left w:val="nil"/>
          <w:bottom w:val="nil"/>
          <w:right w:val="nil"/>
          <w:between w:val="nil"/>
        </w:pBdr>
        <w:spacing w:before="17"/>
        <w:ind w:left="709"/>
        <w:rPr>
          <w:rFonts w:ascii="Arial" w:eastAsia="Arial" w:hAnsi="Arial" w:cs="Arial"/>
          <w:color w:val="000000"/>
          <w:sz w:val="18"/>
          <w:szCs w:val="18"/>
        </w:rPr>
      </w:pPr>
    </w:p>
    <w:sectPr w:rsidR="00417D82">
      <w:headerReference w:type="even" r:id="rId12"/>
      <w:headerReference w:type="default" r:id="rId13"/>
      <w:footerReference w:type="even" r:id="rId14"/>
      <w:footerReference w:type="default" r:id="rId15"/>
      <w:headerReference w:type="first" r:id="rId16"/>
      <w:footerReference w:type="first" r:id="rId17"/>
      <w:pgSz w:w="11910" w:h="16840"/>
      <w:pgMar w:top="480" w:right="853" w:bottom="460" w:left="420" w:header="298" w:footer="2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AF3F6" w14:textId="77777777" w:rsidR="005A0674" w:rsidRDefault="005A0674">
      <w:r>
        <w:separator/>
      </w:r>
    </w:p>
  </w:endnote>
  <w:endnote w:type="continuationSeparator" w:id="0">
    <w:p w14:paraId="27D3FE95" w14:textId="77777777" w:rsidR="005A0674" w:rsidRDefault="005A0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embedRegular r:id="rId1" w:fontKey="{32E7B1E0-4DC4-411B-93F6-78D3F630CDEB}"/>
    <w:embedBold r:id="rId2" w:fontKey="{27340359-9BFA-46AC-86C5-904D3662D4FB}"/>
    <w:embedItalic r:id="rId3" w:fontKey="{D78B4DF4-E32B-46E7-A016-BE2BF7A4917C}"/>
  </w:font>
  <w:font w:name="Calibri Light">
    <w:panose1 w:val="020F0302020204030204"/>
    <w:charset w:val="00"/>
    <w:family w:val="swiss"/>
    <w:pitch w:val="variable"/>
    <w:sig w:usb0="E4002EFF" w:usb1="C200247B" w:usb2="00000009" w:usb3="00000000" w:csb0="000001FF" w:csb1="00000000"/>
    <w:embedRegular r:id="rId4" w:fontKey="{6F856A06-FB7C-435B-B18A-AE7C5537786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72660A0-59F2-465B-A190-6ADD3CEBE7EA}"/>
    <w:embedBold r:id="rId6" w:fontKey="{D4BACE2A-69B5-4783-97B4-AFF29464F70B}"/>
  </w:font>
  <w:font w:name="Tahoma">
    <w:panose1 w:val="020B0604030504040204"/>
    <w:charset w:val="00"/>
    <w:family w:val="roman"/>
    <w:notTrueType/>
    <w:pitch w:val="default"/>
    <w:embedRegular r:id="rId7" w:fontKey="{B3827859-B0BF-4E56-A279-3FFD55392CE6}"/>
  </w:font>
  <w:font w:name="Nunito Sans">
    <w:charset w:val="00"/>
    <w:family w:val="auto"/>
    <w:pitch w:val="variable"/>
    <w:sig w:usb0="A00002FF" w:usb1="5000204B" w:usb2="00000000" w:usb3="00000000" w:csb0="00000197" w:csb1="00000000"/>
    <w:embedRegular r:id="rId8" w:fontKey="{7E7525A1-57F3-4EA3-976A-E830676A8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559AF" w14:textId="77777777" w:rsidR="00417D82" w:rsidRDefault="00417D8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60D0A" w14:textId="77777777" w:rsidR="00417D82"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E7305C">
      <w:rPr>
        <w:rFonts w:ascii="Calibri" w:eastAsia="Calibri" w:hAnsi="Calibri" w:cs="Calibri"/>
        <w:noProof/>
        <w:color w:val="000000"/>
        <w:sz w:val="24"/>
        <w:szCs w:val="24"/>
      </w:rPr>
      <w:t>1</w:t>
    </w:r>
    <w:r>
      <w:rPr>
        <w:rFonts w:ascii="Calibri" w:eastAsia="Calibri" w:hAnsi="Calibri" w:cs="Calibri"/>
        <w:color w:val="000000"/>
        <w:sz w:val="24"/>
        <w:szCs w:val="24"/>
      </w:rPr>
      <w:fldChar w:fldCharType="end"/>
    </w:r>
    <w:r>
      <w:rPr>
        <w:rFonts w:ascii="Calibri" w:eastAsia="Calibri" w:hAnsi="Calibri" w:cs="Calibri"/>
        <w:color w:val="000000"/>
      </w:rPr>
      <w:t xml:space="preserve"> of </w:t>
    </w: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NUMPAGES</w:instrText>
    </w:r>
    <w:r>
      <w:rPr>
        <w:rFonts w:ascii="Calibri" w:eastAsia="Calibri" w:hAnsi="Calibri" w:cs="Calibri"/>
        <w:color w:val="000000"/>
        <w:sz w:val="24"/>
        <w:szCs w:val="24"/>
      </w:rPr>
      <w:fldChar w:fldCharType="separate"/>
    </w:r>
    <w:r w:rsidR="00E7305C">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09EF0104" w14:textId="77777777" w:rsidR="00417D82" w:rsidRDefault="00417D82">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D0D82" w14:textId="77777777" w:rsidR="00417D82" w:rsidRDefault="00417D8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F0C59" w14:textId="77777777" w:rsidR="005A0674" w:rsidRDefault="005A0674">
      <w:r>
        <w:separator/>
      </w:r>
    </w:p>
  </w:footnote>
  <w:footnote w:type="continuationSeparator" w:id="0">
    <w:p w14:paraId="4CFDDCEF" w14:textId="77777777" w:rsidR="005A0674" w:rsidRDefault="005A0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35879" w14:textId="77777777" w:rsidR="00417D82" w:rsidRDefault="00417D8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B8253" w14:textId="77777777" w:rsidR="00417D82"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3D7BA540" wp14:editId="4B7F53A1">
              <wp:simplePos x="0" y="0"/>
              <wp:positionH relativeFrom="page">
                <wp:posOffset>312738</wp:posOffset>
              </wp:positionH>
              <wp:positionV relativeFrom="page">
                <wp:posOffset>197168</wp:posOffset>
              </wp:positionV>
              <wp:extent cx="497840" cy="136525"/>
              <wp:effectExtent l="0" t="0" r="0" b="0"/>
              <wp:wrapNone/>
              <wp:docPr id="10" name="Rectangle 10"/>
              <wp:cNvGraphicFramePr/>
              <a:graphic xmlns:a="http://schemas.openxmlformats.org/drawingml/2006/main">
                <a:graphicData uri="http://schemas.microsoft.com/office/word/2010/wordprocessingShape">
                  <wps:wsp>
                    <wps:cNvSpPr/>
                    <wps:spPr>
                      <a:xfrm>
                        <a:off x="5101843" y="3716500"/>
                        <a:ext cx="488315" cy="127000"/>
                      </a:xfrm>
                      <a:prstGeom prst="rect">
                        <a:avLst/>
                      </a:prstGeom>
                      <a:noFill/>
                      <a:ln>
                        <a:noFill/>
                      </a:ln>
                    </wps:spPr>
                    <wps:txbx>
                      <w:txbxContent>
                        <w:p w14:paraId="6EB816FC" w14:textId="77777777" w:rsidR="00417D82" w:rsidRDefault="00417D82">
                          <w:pPr>
                            <w:spacing w:line="180" w:lineRule="auto"/>
                            <w:ind w:left="20" w:firstLine="20"/>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312738</wp:posOffset>
              </wp:positionH>
              <wp:positionV relativeFrom="page">
                <wp:posOffset>197168</wp:posOffset>
              </wp:positionV>
              <wp:extent cx="497840" cy="136525"/>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97840" cy="13652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E025A" w14:textId="77777777" w:rsidR="00417D82" w:rsidRDefault="00417D82">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D82"/>
    <w:rsid w:val="001F1D5D"/>
    <w:rsid w:val="00417D82"/>
    <w:rsid w:val="005A0674"/>
    <w:rsid w:val="00E73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375B"/>
  <w15:docId w15:val="{A27F327E-9951-471C-A665-857F20EE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AA"/>
    <w:pPr>
      <w:autoSpaceDE w:val="0"/>
      <w:autoSpaceDN w:val="0"/>
    </w:pPr>
  </w:style>
  <w:style w:type="paragraph" w:styleId="Heading1">
    <w:name w:val="heading 1"/>
    <w:basedOn w:val="Normal"/>
    <w:link w:val="Heading1Char"/>
    <w:uiPriority w:val="9"/>
    <w:qFormat/>
    <w:rsid w:val="007A25AA"/>
    <w:pPr>
      <w:ind w:left="678"/>
      <w:outlineLvl w:val="0"/>
    </w:pPr>
    <w:rPr>
      <w:b/>
      <w:bCs/>
      <w:sz w:val="24"/>
      <w:szCs w:val="24"/>
    </w:rPr>
  </w:style>
  <w:style w:type="paragraph" w:styleId="Heading2">
    <w:name w:val="heading 2"/>
    <w:basedOn w:val="Normal"/>
    <w:next w:val="Normal"/>
    <w:link w:val="Heading2Char"/>
    <w:uiPriority w:val="9"/>
    <w:semiHidden/>
    <w:unhideWhenUsed/>
    <w:qFormat/>
    <w:rsid w:val="007C21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7A25AA"/>
    <w:rPr>
      <w:rFonts w:ascii="Georgia" w:eastAsia="Georgia" w:hAnsi="Georgia" w:cs="Georgia"/>
      <w:b/>
      <w:bCs/>
      <w:sz w:val="24"/>
      <w:szCs w:val="24"/>
      <w:lang w:val="en-US"/>
    </w:rPr>
  </w:style>
  <w:style w:type="paragraph" w:styleId="BodyText">
    <w:name w:val="Body Text"/>
    <w:basedOn w:val="Normal"/>
    <w:link w:val="BodyTextChar"/>
    <w:uiPriority w:val="1"/>
    <w:qFormat/>
    <w:rsid w:val="007A25AA"/>
    <w:rPr>
      <w:sz w:val="24"/>
      <w:szCs w:val="24"/>
    </w:rPr>
  </w:style>
  <w:style w:type="character" w:customStyle="1" w:styleId="BodyTextChar">
    <w:name w:val="Body Text Char"/>
    <w:basedOn w:val="DefaultParagraphFont"/>
    <w:link w:val="BodyText"/>
    <w:uiPriority w:val="1"/>
    <w:rsid w:val="007A25AA"/>
    <w:rPr>
      <w:rFonts w:ascii="Georgia" w:eastAsia="Georgia" w:hAnsi="Georgia" w:cs="Georgia"/>
      <w:sz w:val="24"/>
      <w:szCs w:val="24"/>
      <w:lang w:val="en-US"/>
    </w:rPr>
  </w:style>
  <w:style w:type="paragraph" w:styleId="ListParagraph">
    <w:name w:val="List Paragraph"/>
    <w:basedOn w:val="Normal"/>
    <w:uiPriority w:val="34"/>
    <w:qFormat/>
    <w:rsid w:val="007A25AA"/>
    <w:pPr>
      <w:ind w:left="678"/>
    </w:pPr>
  </w:style>
  <w:style w:type="paragraph" w:customStyle="1" w:styleId="TableParagraph">
    <w:name w:val="Table Paragraph"/>
    <w:basedOn w:val="Normal"/>
    <w:uiPriority w:val="1"/>
    <w:qFormat/>
    <w:rsid w:val="007A25AA"/>
  </w:style>
  <w:style w:type="paragraph" w:styleId="Header">
    <w:name w:val="header"/>
    <w:basedOn w:val="Normal"/>
    <w:link w:val="HeaderChar"/>
    <w:uiPriority w:val="99"/>
    <w:unhideWhenUsed/>
    <w:rsid w:val="007A25AA"/>
    <w:pPr>
      <w:tabs>
        <w:tab w:val="center" w:pos="4513"/>
        <w:tab w:val="right" w:pos="9026"/>
      </w:tabs>
    </w:pPr>
  </w:style>
  <w:style w:type="character" w:customStyle="1" w:styleId="HeaderChar">
    <w:name w:val="Header Char"/>
    <w:basedOn w:val="DefaultParagraphFont"/>
    <w:link w:val="Header"/>
    <w:uiPriority w:val="99"/>
    <w:rsid w:val="007A25AA"/>
    <w:rPr>
      <w:rFonts w:ascii="Georgia" w:eastAsia="Georgia" w:hAnsi="Georgia" w:cs="Georgia"/>
      <w:lang w:val="en-US"/>
    </w:rPr>
  </w:style>
  <w:style w:type="paragraph" w:styleId="Footer">
    <w:name w:val="footer"/>
    <w:basedOn w:val="Normal"/>
    <w:link w:val="FooterChar"/>
    <w:uiPriority w:val="99"/>
    <w:unhideWhenUsed/>
    <w:rsid w:val="007A25AA"/>
    <w:pPr>
      <w:tabs>
        <w:tab w:val="center" w:pos="4513"/>
        <w:tab w:val="right" w:pos="9026"/>
      </w:tabs>
    </w:pPr>
  </w:style>
  <w:style w:type="character" w:customStyle="1" w:styleId="FooterChar">
    <w:name w:val="Footer Char"/>
    <w:basedOn w:val="DefaultParagraphFont"/>
    <w:link w:val="Footer"/>
    <w:uiPriority w:val="99"/>
    <w:rsid w:val="007A25AA"/>
    <w:rPr>
      <w:rFonts w:ascii="Georgia" w:eastAsia="Georgia" w:hAnsi="Georgia" w:cs="Georgia"/>
      <w:lang w:val="en-US"/>
    </w:rPr>
  </w:style>
  <w:style w:type="character" w:styleId="Hyperlink">
    <w:name w:val="Hyperlink"/>
    <w:basedOn w:val="DefaultParagraphFont"/>
    <w:uiPriority w:val="99"/>
    <w:unhideWhenUsed/>
    <w:rsid w:val="007C21BA"/>
    <w:rPr>
      <w:color w:val="0563C1" w:themeColor="hyperlink"/>
      <w:u w:val="single"/>
    </w:rPr>
  </w:style>
  <w:style w:type="character" w:customStyle="1" w:styleId="UnresolvedMention1">
    <w:name w:val="Unresolved Mention1"/>
    <w:basedOn w:val="DefaultParagraphFont"/>
    <w:uiPriority w:val="99"/>
    <w:semiHidden/>
    <w:unhideWhenUsed/>
    <w:rsid w:val="007C21BA"/>
    <w:rPr>
      <w:color w:val="808080"/>
      <w:shd w:val="clear" w:color="auto" w:fill="E6E6E6"/>
    </w:rPr>
  </w:style>
  <w:style w:type="character" w:customStyle="1" w:styleId="Heading2Char">
    <w:name w:val="Heading 2 Char"/>
    <w:basedOn w:val="DefaultParagraphFont"/>
    <w:link w:val="Heading2"/>
    <w:uiPriority w:val="9"/>
    <w:semiHidden/>
    <w:rsid w:val="007C21B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3024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010EF"/>
    <w:rPr>
      <w:color w:val="954F72" w:themeColor="followedHyperlink"/>
      <w:u w:val="single"/>
    </w:rPr>
  </w:style>
  <w:style w:type="paragraph" w:customStyle="1" w:styleId="Default">
    <w:name w:val="Default"/>
    <w:rsid w:val="00E914E8"/>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803F09"/>
    <w:pPr>
      <w:suppressAutoHyphens/>
      <w:autoSpaceDN w:val="0"/>
      <w:textAlignment w:val="baseline"/>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5EF3"/>
    <w:rPr>
      <w:rFonts w:ascii="Tahoma" w:hAnsi="Tahoma" w:cs="Tahoma"/>
      <w:sz w:val="16"/>
      <w:szCs w:val="16"/>
    </w:rPr>
  </w:style>
  <w:style w:type="character" w:customStyle="1" w:styleId="BalloonTextChar">
    <w:name w:val="Balloon Text Char"/>
    <w:basedOn w:val="DefaultParagraphFont"/>
    <w:link w:val="BalloonText"/>
    <w:uiPriority w:val="99"/>
    <w:semiHidden/>
    <w:rsid w:val="00C75EF3"/>
    <w:rPr>
      <w:rFonts w:ascii="Tahoma" w:eastAsia="Georgia" w:hAnsi="Tahoma" w:cs="Tahoma"/>
      <w:sz w:val="16"/>
      <w:szCs w:val="16"/>
    </w:rPr>
  </w:style>
  <w:style w:type="table" w:styleId="TableGrid">
    <w:name w:val="Table Grid"/>
    <w:basedOn w:val="TableNormal"/>
    <w:uiPriority w:val="39"/>
    <w:rsid w:val="00876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0510"/>
  </w:style>
  <w:style w:type="character" w:styleId="UnresolvedMention">
    <w:name w:val="Unresolved Mention"/>
    <w:basedOn w:val="DefaultParagraphFont"/>
    <w:uiPriority w:val="99"/>
    <w:semiHidden/>
    <w:unhideWhenUsed/>
    <w:rsid w:val="00AA28A9"/>
    <w:rPr>
      <w:color w:val="605E5C"/>
      <w:shd w:val="clear" w:color="auto" w:fill="E1DFDD"/>
    </w:rPr>
  </w:style>
  <w:style w:type="character" w:styleId="CommentReference">
    <w:name w:val="annotation reference"/>
    <w:basedOn w:val="DefaultParagraphFont"/>
    <w:uiPriority w:val="99"/>
    <w:semiHidden/>
    <w:unhideWhenUsed/>
    <w:rsid w:val="004E46A6"/>
    <w:rPr>
      <w:sz w:val="16"/>
      <w:szCs w:val="16"/>
    </w:rPr>
  </w:style>
  <w:style w:type="paragraph" w:styleId="CommentText">
    <w:name w:val="annotation text"/>
    <w:basedOn w:val="Normal"/>
    <w:link w:val="CommentTextChar"/>
    <w:uiPriority w:val="99"/>
    <w:unhideWhenUsed/>
    <w:rsid w:val="004E46A6"/>
    <w:rPr>
      <w:sz w:val="20"/>
      <w:szCs w:val="20"/>
    </w:rPr>
  </w:style>
  <w:style w:type="character" w:customStyle="1" w:styleId="CommentTextChar">
    <w:name w:val="Comment Text Char"/>
    <w:basedOn w:val="DefaultParagraphFont"/>
    <w:link w:val="CommentText"/>
    <w:uiPriority w:val="99"/>
    <w:rsid w:val="004E46A6"/>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4E46A6"/>
    <w:rPr>
      <w:b/>
      <w:bCs/>
    </w:rPr>
  </w:style>
  <w:style w:type="character" w:customStyle="1" w:styleId="CommentSubjectChar">
    <w:name w:val="Comment Subject Char"/>
    <w:basedOn w:val="CommentTextChar"/>
    <w:link w:val="CommentSubject"/>
    <w:uiPriority w:val="99"/>
    <w:semiHidden/>
    <w:rsid w:val="004E46A6"/>
    <w:rPr>
      <w:rFonts w:ascii="Georgia" w:eastAsia="Georgia" w:hAnsi="Georgia" w:cs="Georgia"/>
      <w:b/>
      <w:bCs/>
      <w:sz w:val="20"/>
      <w:szCs w:val="20"/>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incidents-and-illnes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outs.org.uk/volunteers/staying-safe-and-safeguarding/incidents-and-illn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wKdImy+hR7+mZPhT1UeFw975g==">CgMxLjA4AHIhMU1feDc1bHBIS1VmaFdnbW9uUFd0QzlYWDNjdkRBQ2VN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2997</Characters>
  <Application>Microsoft Office Word</Application>
  <DocSecurity>0</DocSecurity>
  <Lines>24</Lines>
  <Paragraphs>7</Paragraphs>
  <ScaleCrop>false</ScaleCrop>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ward</dc:creator>
  <cp:lastModifiedBy>Andy Skinner</cp:lastModifiedBy>
  <cp:revision>2</cp:revision>
  <dcterms:created xsi:type="dcterms:W3CDTF">2023-08-15T18:15:00Z</dcterms:created>
  <dcterms:modified xsi:type="dcterms:W3CDTF">2024-12-31T19:43:00Z</dcterms:modified>
</cp:coreProperties>
</file>